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D1" w:rsidRPr="007036D1" w:rsidRDefault="007036D1" w:rsidP="007036D1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036D1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tbl>
      <w:tblPr>
        <w:tblStyle w:val="a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205"/>
      </w:tblGrid>
      <w:tr w:rsidR="003D2209" w:rsidRPr="007036D1" w:rsidTr="007036D1">
        <w:trPr>
          <w:trHeight w:val="12337"/>
          <w:jc w:val="center"/>
        </w:trPr>
        <w:tc>
          <w:tcPr>
            <w:tcW w:w="10205" w:type="dxa"/>
          </w:tcPr>
          <w:p w:rsidR="00237F4A" w:rsidRPr="00336B43" w:rsidRDefault="007B7B78" w:rsidP="00336B4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текущем году ч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истый инвестиционный доход вкладчиков ЕНПФ превысил 475 миллиардов тенге</w:t>
            </w:r>
          </w:p>
          <w:p w:rsidR="00336B43" w:rsidRPr="00C805F7" w:rsidRDefault="00336B43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C805F7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Сумма пенсионных накоплений 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вкладчиков Единого накопительного пенсионного фонда 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на </w:t>
            </w:r>
            <w:r w:rsidR="00DA640D" w:rsidRP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47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мая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2021 года 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превысила 12,</w:t>
            </w:r>
            <w:r w:rsidR="00053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триллионов тенге. Как известно, 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данная сумма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включает в себя пенсионные взносы и инвестиционный доход.</w:t>
            </w:r>
          </w:p>
          <w:p w:rsidR="006A4786" w:rsidRDefault="000539DE" w:rsidP="00C805F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Важно отметить, что только за </w:t>
            </w:r>
            <w:r w:rsidR="006A4786">
              <w:rPr>
                <w:rFonts w:ascii="Times New Roman" w:hAnsi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месяца с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 января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по 1 </w:t>
            </w:r>
            <w:r w:rsidR="006A4786">
              <w:rPr>
                <w:rFonts w:ascii="Times New Roman" w:hAnsi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на счета вкладчиков ЕНПФ был начислен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чистый инвестиционный доход в размере </w:t>
            </w:r>
            <w:r w:rsidR="006A4786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A478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млрд </w:t>
            </w:r>
            <w:r w:rsidRPr="00EF4F1D">
              <w:rPr>
                <w:rFonts w:ascii="Times New Roman" w:hAnsi="Times New Roman"/>
                <w:sz w:val="24"/>
                <w:szCs w:val="24"/>
              </w:rPr>
              <w:t>тенге</w:t>
            </w:r>
            <w:r w:rsidR="006A47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Доходность по пенсионным активам ЕНПФ </w:t>
            </w:r>
            <w:r w:rsidR="006A4786">
              <w:rPr>
                <w:rFonts w:ascii="Times New Roman" w:eastAsia="Calibri" w:hAnsi="Times New Roman" w:cs="Times New Roman"/>
                <w:sz w:val="24"/>
                <w:szCs w:val="24"/>
              </w:rPr>
              <w:t>под управление</w:t>
            </w:r>
            <w:r w:rsidR="00EB5DB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Национального банка Республики Казахстан 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>с начала года на 1 мая составила 3,8%, при инфляции в 2,7%. Доходность за последние 12 месяцев составила 9,8%, при инфляции за этот же период в 7,0%.</w:t>
            </w:r>
          </w:p>
          <w:p w:rsidR="00C805F7" w:rsidRPr="00C805F7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Сумма пенсионных накоплений вкладчиков (получателей) пересчитывается и переоценивается еже</w:t>
            </w:r>
            <w:r w:rsidR="00237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недельно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соответствии с результатами инвестирования пенсионных активов. В состав инвестиционного дохода входят доходы в виде вознаграждения по ценным бумагам (вкладам и другим операциям), доходы в виде рыночной переоценки финансовых инструментов, доходы в виде валютной переоценки, доходы по активам, находящимся во внешнем управлении и т.д.</w:t>
            </w:r>
          </w:p>
          <w:p w:rsidR="00C805F7" w:rsidRPr="00C805F7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 целом, инвестиционный доход, обеспеченный Национальным банком с момента объединения всех пенсионных активов в ЕНПФ, составил порядка </w:t>
            </w:r>
            <w:r w:rsidR="006A47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  <w:r w:rsidR="006A47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трлн тенге. На </w:t>
            </w:r>
            <w:r w:rsidR="00D77F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 </w:t>
            </w:r>
            <w:r w:rsidR="00DF3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мая</w:t>
            </w:r>
            <w:r w:rsidR="00D77F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2021 года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доля чистого инвестиционного дохода в общем объёме пенсионных накоплений составляет 3</w:t>
            </w:r>
            <w:r w:rsidR="00053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  <w:r w:rsidR="006A47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%.</w:t>
            </w:r>
          </w:p>
          <w:p w:rsidR="00C805F7" w:rsidRPr="00C805F7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Если же брать период со дня основания самой накопительной пенсионной системы Казахстана в 1998 году, то чистый инвестиционный доход </w:t>
            </w:r>
            <w:r w:rsidR="00DF3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превысил 6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тр</w:t>
            </w:r>
            <w:r w:rsidR="0055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лн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тенге. </w:t>
            </w:r>
            <w:r w:rsidR="00DF3BD5" w:rsidRPr="00DF3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Инвестиционная доходность за это время с нарастающим итогом составила 621,9%. При этом инфляция составила 519,4%. Таким образом, реальная доходность пенсионных активов за период с начала действия накопительной пенсионной системы до1 мая 2021 года составила 102,5 %.</w:t>
            </w:r>
          </w:p>
          <w:p w:rsidR="00237F4A" w:rsidRDefault="00237F4A" w:rsidP="00237F4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Стоит подчеркнуть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что пенсионные накопления – это долгосрочные инвестиции и анализировать размер инвестиционного дохода целесообразно за период не менее 1 (одного) года. Краткосрочные данные (еже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недельные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ежемесячные и т.д.) – не являются показательными, т.к. зависят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постоянных изменений 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рыночной конъюнктуры.</w:t>
            </w:r>
          </w:p>
          <w:p w:rsidR="0042112C" w:rsidRPr="007036D1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Вся система инвестиционного управления и учета пенсионных активов является прозрачной: каждый вкладчик имеет возможность видеть свой инвестиционный доход в личном кабинете на сайте enpf.kz или в мобильном приложении. Информация по инвестиционному управлению пенсионными активами ЕНПФ и о финансовых инструментах, в которые размещены пенсионные активы ЕНПФ, публикуется на официальном сайте ЕНПФ (www.enpf.kz) в разделе «Показатели/Инвестиционная деятельность».</w:t>
            </w:r>
          </w:p>
          <w:p w:rsidR="007036D1" w:rsidRDefault="007036D1" w:rsidP="0042112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2112C" w:rsidRPr="007036D1" w:rsidRDefault="0042112C" w:rsidP="0042112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36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      </w:r>
            <w:hyperlink r:id="rId7" w:history="1">
              <w:r w:rsidRPr="007036D1">
                <w:rPr>
                  <w:rStyle w:val="a7"/>
                  <w:rFonts w:ascii="Times New Roman" w:hAnsi="Times New Roman" w:cs="Times New Roman"/>
                  <w:i/>
                  <w:sz w:val="20"/>
                  <w:szCs w:val="20"/>
                </w:rPr>
                <w:t>www.enpf.kz</w:t>
              </w:r>
            </w:hyperlink>
            <w:r w:rsidRPr="007036D1">
              <w:rPr>
                <w:rFonts w:ascii="Times New Roman" w:hAnsi="Times New Roman" w:cs="Times New Roman"/>
                <w:i/>
                <w:sz w:val="20"/>
                <w:szCs w:val="20"/>
              </w:rPr>
              <w:t>).</w:t>
            </w:r>
          </w:p>
        </w:tc>
      </w:tr>
    </w:tbl>
    <w:p w:rsidR="00464AE8" w:rsidRPr="005B4387" w:rsidRDefault="00464AE8" w:rsidP="007036D1">
      <w:pPr>
        <w:pStyle w:val="a5"/>
        <w:rPr>
          <w:rFonts w:ascii="Times New Roman" w:hAnsi="Times New Roman"/>
          <w:sz w:val="24"/>
        </w:rPr>
      </w:pPr>
    </w:p>
    <w:sectPr w:rsidR="00464AE8" w:rsidRPr="005B4387" w:rsidSect="00464AE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C4" w:rsidRDefault="00B213C4" w:rsidP="005E4B51">
      <w:pPr>
        <w:spacing w:after="0" w:line="240" w:lineRule="auto"/>
      </w:pPr>
      <w:r>
        <w:separator/>
      </w:r>
    </w:p>
  </w:endnote>
  <w:endnote w:type="continuationSeparator" w:id="0">
    <w:p w:rsidR="00B213C4" w:rsidRDefault="00B213C4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C4" w:rsidRDefault="00B213C4" w:rsidP="005E4B51">
      <w:pPr>
        <w:spacing w:after="0" w:line="240" w:lineRule="auto"/>
      </w:pPr>
      <w:r>
        <w:separator/>
      </w:r>
    </w:p>
  </w:footnote>
  <w:footnote w:type="continuationSeparator" w:id="0">
    <w:p w:rsidR="00B213C4" w:rsidRDefault="00B213C4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Default="00464AE8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464AE8" w:rsidRPr="007E3DD2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E3DD2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E3DD2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7E3DD2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7E3DD2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5E4B51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464AE8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5E4B51"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  <w:t>enpf.kz</w:t>
    </w:r>
  </w:p>
  <w:p w:rsidR="00464AE8" w:rsidRDefault="003328BD" w:rsidP="00464AE8">
    <w:r>
      <w:rPr>
        <w:rFonts w:ascii="Times New Roman" w:hAnsi="Times New Roman"/>
        <w:bCs/>
        <w:noProof/>
        <w:color w:val="1F497D" w:themeColor="text2"/>
        <w:sz w:val="24"/>
        <w:szCs w:val="24"/>
        <w:lang w:eastAsia="ru-RU"/>
      </w:rPr>
      <mc:AlternateContent>
        <mc:Choice Requires="wps">
          <w:drawing>
            <wp:anchor distT="4294967292" distB="4294967292" distL="114300" distR="114300" simplePos="0" relativeHeight="251663360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C683F3" id="Line 1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Default="005E4B51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5E4B51" w:rsidRPr="00C805F7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805F7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805F7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805F7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805F7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="00580D1A" w:rsidRPr="00C805F7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5E4B51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5E4B51"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  <w:t>enpf.kz</w:t>
    </w:r>
  </w:p>
  <w:p w:rsidR="005E4B51" w:rsidRDefault="003328BD" w:rsidP="005E4B51">
    <w:pPr>
      <w:spacing w:after="0" w:line="240" w:lineRule="auto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>
      <w:rPr>
        <w:rFonts w:ascii="Times New Roman" w:hAnsi="Times New Roman"/>
        <w:bCs/>
        <w:noProof/>
        <w:color w:val="1F497D" w:themeColor="text2"/>
        <w:sz w:val="24"/>
        <w:szCs w:val="24"/>
        <w:lang w:eastAsia="ru-RU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3CE17C9" id="Line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B296F"/>
    <w:multiLevelType w:val="hybridMultilevel"/>
    <w:tmpl w:val="A3F0D378"/>
    <w:lvl w:ilvl="0" w:tplc="3FDC4CB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A1454C"/>
    <w:multiLevelType w:val="hybridMultilevel"/>
    <w:tmpl w:val="A02674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11245"/>
    <w:rsid w:val="000124C8"/>
    <w:rsid w:val="00014930"/>
    <w:rsid w:val="00023481"/>
    <w:rsid w:val="000270AB"/>
    <w:rsid w:val="00027D32"/>
    <w:rsid w:val="00037C12"/>
    <w:rsid w:val="00043F48"/>
    <w:rsid w:val="00047DCD"/>
    <w:rsid w:val="000539DE"/>
    <w:rsid w:val="00074864"/>
    <w:rsid w:val="00087078"/>
    <w:rsid w:val="00090AA9"/>
    <w:rsid w:val="000B3EF9"/>
    <w:rsid w:val="000D026B"/>
    <w:rsid w:val="000D35D7"/>
    <w:rsid w:val="000E13E1"/>
    <w:rsid w:val="000E4A2B"/>
    <w:rsid w:val="000F62B2"/>
    <w:rsid w:val="00101681"/>
    <w:rsid w:val="00114011"/>
    <w:rsid w:val="00114529"/>
    <w:rsid w:val="00116A10"/>
    <w:rsid w:val="00117FE1"/>
    <w:rsid w:val="001233A9"/>
    <w:rsid w:val="00156FA7"/>
    <w:rsid w:val="001679B4"/>
    <w:rsid w:val="00183B70"/>
    <w:rsid w:val="001B2521"/>
    <w:rsid w:val="001B3E3C"/>
    <w:rsid w:val="001B60B1"/>
    <w:rsid w:val="001C0BF0"/>
    <w:rsid w:val="001C7996"/>
    <w:rsid w:val="001D2ABF"/>
    <w:rsid w:val="001E17B7"/>
    <w:rsid w:val="001E5A89"/>
    <w:rsid w:val="00213FDB"/>
    <w:rsid w:val="002177CB"/>
    <w:rsid w:val="002202E9"/>
    <w:rsid w:val="00232F04"/>
    <w:rsid w:val="00234B02"/>
    <w:rsid w:val="00235207"/>
    <w:rsid w:val="00237F4A"/>
    <w:rsid w:val="0024658C"/>
    <w:rsid w:val="002541F9"/>
    <w:rsid w:val="00272A93"/>
    <w:rsid w:val="002761D9"/>
    <w:rsid w:val="00276209"/>
    <w:rsid w:val="00283931"/>
    <w:rsid w:val="002F1080"/>
    <w:rsid w:val="002F1A10"/>
    <w:rsid w:val="00300D07"/>
    <w:rsid w:val="0030377A"/>
    <w:rsid w:val="00306BBB"/>
    <w:rsid w:val="0031239B"/>
    <w:rsid w:val="00320D69"/>
    <w:rsid w:val="00321E04"/>
    <w:rsid w:val="003328BD"/>
    <w:rsid w:val="00336B43"/>
    <w:rsid w:val="00337F14"/>
    <w:rsid w:val="0034624B"/>
    <w:rsid w:val="00353FAE"/>
    <w:rsid w:val="00363231"/>
    <w:rsid w:val="00365A51"/>
    <w:rsid w:val="00374272"/>
    <w:rsid w:val="003776AB"/>
    <w:rsid w:val="00391897"/>
    <w:rsid w:val="003C08DD"/>
    <w:rsid w:val="003D2209"/>
    <w:rsid w:val="003D6FC8"/>
    <w:rsid w:val="003E27CF"/>
    <w:rsid w:val="003E6F10"/>
    <w:rsid w:val="003F48EC"/>
    <w:rsid w:val="004142B6"/>
    <w:rsid w:val="00415482"/>
    <w:rsid w:val="0042112C"/>
    <w:rsid w:val="004264F8"/>
    <w:rsid w:val="004424AE"/>
    <w:rsid w:val="00455BDF"/>
    <w:rsid w:val="0046200B"/>
    <w:rsid w:val="00464AE8"/>
    <w:rsid w:val="004657D6"/>
    <w:rsid w:val="00472DF1"/>
    <w:rsid w:val="00476FBF"/>
    <w:rsid w:val="00487156"/>
    <w:rsid w:val="00490E25"/>
    <w:rsid w:val="00497D98"/>
    <w:rsid w:val="004A5A4B"/>
    <w:rsid w:val="004B2E28"/>
    <w:rsid w:val="004C3479"/>
    <w:rsid w:val="004E08FF"/>
    <w:rsid w:val="004E3880"/>
    <w:rsid w:val="00501B38"/>
    <w:rsid w:val="005049F2"/>
    <w:rsid w:val="00514A67"/>
    <w:rsid w:val="00520C25"/>
    <w:rsid w:val="00533B09"/>
    <w:rsid w:val="00536ED6"/>
    <w:rsid w:val="00550B9A"/>
    <w:rsid w:val="00561E16"/>
    <w:rsid w:val="00571A80"/>
    <w:rsid w:val="0057486E"/>
    <w:rsid w:val="00576C84"/>
    <w:rsid w:val="00580D1A"/>
    <w:rsid w:val="005835BE"/>
    <w:rsid w:val="00586DAA"/>
    <w:rsid w:val="005A5471"/>
    <w:rsid w:val="005B4387"/>
    <w:rsid w:val="005C45A6"/>
    <w:rsid w:val="005C5635"/>
    <w:rsid w:val="005D4C44"/>
    <w:rsid w:val="005D5BBE"/>
    <w:rsid w:val="005E4B51"/>
    <w:rsid w:val="005F70D1"/>
    <w:rsid w:val="0060075F"/>
    <w:rsid w:val="0060788B"/>
    <w:rsid w:val="00623F99"/>
    <w:rsid w:val="00640B4F"/>
    <w:rsid w:val="0064347C"/>
    <w:rsid w:val="00651BC7"/>
    <w:rsid w:val="00651CE0"/>
    <w:rsid w:val="00654A0B"/>
    <w:rsid w:val="00660BF9"/>
    <w:rsid w:val="006637D8"/>
    <w:rsid w:val="00670897"/>
    <w:rsid w:val="00672FA4"/>
    <w:rsid w:val="006856F3"/>
    <w:rsid w:val="006A4786"/>
    <w:rsid w:val="006C2BC6"/>
    <w:rsid w:val="006C545F"/>
    <w:rsid w:val="006C776A"/>
    <w:rsid w:val="006E714C"/>
    <w:rsid w:val="006F7120"/>
    <w:rsid w:val="007036D1"/>
    <w:rsid w:val="00707219"/>
    <w:rsid w:val="00721DA9"/>
    <w:rsid w:val="00723B23"/>
    <w:rsid w:val="007321ED"/>
    <w:rsid w:val="00742C16"/>
    <w:rsid w:val="00743D83"/>
    <w:rsid w:val="0076044E"/>
    <w:rsid w:val="00767EFA"/>
    <w:rsid w:val="007848CD"/>
    <w:rsid w:val="00786221"/>
    <w:rsid w:val="007928C1"/>
    <w:rsid w:val="00794D5C"/>
    <w:rsid w:val="007A21A8"/>
    <w:rsid w:val="007B7B78"/>
    <w:rsid w:val="007C09CE"/>
    <w:rsid w:val="007C469A"/>
    <w:rsid w:val="007E0E94"/>
    <w:rsid w:val="007E3DD2"/>
    <w:rsid w:val="007E5F6D"/>
    <w:rsid w:val="007F384C"/>
    <w:rsid w:val="00802592"/>
    <w:rsid w:val="00802CD1"/>
    <w:rsid w:val="0080418E"/>
    <w:rsid w:val="00804CEF"/>
    <w:rsid w:val="00814451"/>
    <w:rsid w:val="00830CA9"/>
    <w:rsid w:val="0083202A"/>
    <w:rsid w:val="0083219E"/>
    <w:rsid w:val="008500C7"/>
    <w:rsid w:val="00860195"/>
    <w:rsid w:val="00872C3D"/>
    <w:rsid w:val="008811F0"/>
    <w:rsid w:val="00883723"/>
    <w:rsid w:val="00883BCD"/>
    <w:rsid w:val="00887AC4"/>
    <w:rsid w:val="00897B17"/>
    <w:rsid w:val="008C3256"/>
    <w:rsid w:val="008C3FD0"/>
    <w:rsid w:val="008D6368"/>
    <w:rsid w:val="008E258F"/>
    <w:rsid w:val="008E2CBE"/>
    <w:rsid w:val="008E60F0"/>
    <w:rsid w:val="008E7FEF"/>
    <w:rsid w:val="008F4F6E"/>
    <w:rsid w:val="00910207"/>
    <w:rsid w:val="00924170"/>
    <w:rsid w:val="00936283"/>
    <w:rsid w:val="009363EE"/>
    <w:rsid w:val="009364D2"/>
    <w:rsid w:val="00963C78"/>
    <w:rsid w:val="009660AC"/>
    <w:rsid w:val="009670F4"/>
    <w:rsid w:val="0098553F"/>
    <w:rsid w:val="00996CA4"/>
    <w:rsid w:val="009A5874"/>
    <w:rsid w:val="009B0E3D"/>
    <w:rsid w:val="009E3BF0"/>
    <w:rsid w:val="009E63C3"/>
    <w:rsid w:val="00A05DAD"/>
    <w:rsid w:val="00A15B79"/>
    <w:rsid w:val="00A177A2"/>
    <w:rsid w:val="00A2025B"/>
    <w:rsid w:val="00A331E0"/>
    <w:rsid w:val="00A64848"/>
    <w:rsid w:val="00A86006"/>
    <w:rsid w:val="00AD4D98"/>
    <w:rsid w:val="00B168F2"/>
    <w:rsid w:val="00B17115"/>
    <w:rsid w:val="00B213C4"/>
    <w:rsid w:val="00B221C0"/>
    <w:rsid w:val="00B26ADF"/>
    <w:rsid w:val="00B27D4E"/>
    <w:rsid w:val="00B45349"/>
    <w:rsid w:val="00B6040F"/>
    <w:rsid w:val="00B7307C"/>
    <w:rsid w:val="00BA04FF"/>
    <w:rsid w:val="00BA3FAB"/>
    <w:rsid w:val="00BD59C7"/>
    <w:rsid w:val="00C01112"/>
    <w:rsid w:val="00C07C71"/>
    <w:rsid w:val="00C12DF1"/>
    <w:rsid w:val="00C35D57"/>
    <w:rsid w:val="00C36133"/>
    <w:rsid w:val="00C36395"/>
    <w:rsid w:val="00C43293"/>
    <w:rsid w:val="00C54A7F"/>
    <w:rsid w:val="00C55E9F"/>
    <w:rsid w:val="00C570B8"/>
    <w:rsid w:val="00C61E2A"/>
    <w:rsid w:val="00C75DCC"/>
    <w:rsid w:val="00C805F7"/>
    <w:rsid w:val="00C9370F"/>
    <w:rsid w:val="00CA0D11"/>
    <w:rsid w:val="00CA6402"/>
    <w:rsid w:val="00CA7209"/>
    <w:rsid w:val="00CD2746"/>
    <w:rsid w:val="00CE1C34"/>
    <w:rsid w:val="00CF4B77"/>
    <w:rsid w:val="00CF66E6"/>
    <w:rsid w:val="00D15237"/>
    <w:rsid w:val="00D27DBF"/>
    <w:rsid w:val="00D36C06"/>
    <w:rsid w:val="00D44B84"/>
    <w:rsid w:val="00D5377A"/>
    <w:rsid w:val="00D555EC"/>
    <w:rsid w:val="00D7014E"/>
    <w:rsid w:val="00D73C07"/>
    <w:rsid w:val="00D77F30"/>
    <w:rsid w:val="00D8215C"/>
    <w:rsid w:val="00D83607"/>
    <w:rsid w:val="00DA5D56"/>
    <w:rsid w:val="00DA640D"/>
    <w:rsid w:val="00DB0181"/>
    <w:rsid w:val="00DB0CEC"/>
    <w:rsid w:val="00DB5501"/>
    <w:rsid w:val="00DD1CBE"/>
    <w:rsid w:val="00DE326A"/>
    <w:rsid w:val="00DF3BD5"/>
    <w:rsid w:val="00DF4931"/>
    <w:rsid w:val="00E06066"/>
    <w:rsid w:val="00E2106D"/>
    <w:rsid w:val="00E21A06"/>
    <w:rsid w:val="00E33289"/>
    <w:rsid w:val="00E33951"/>
    <w:rsid w:val="00E44941"/>
    <w:rsid w:val="00E45D4A"/>
    <w:rsid w:val="00E81E33"/>
    <w:rsid w:val="00E93AFD"/>
    <w:rsid w:val="00E97BC3"/>
    <w:rsid w:val="00EB0BBC"/>
    <w:rsid w:val="00EB5DB0"/>
    <w:rsid w:val="00EC2BD4"/>
    <w:rsid w:val="00EC39D1"/>
    <w:rsid w:val="00EC47C0"/>
    <w:rsid w:val="00ED5A25"/>
    <w:rsid w:val="00EE03DE"/>
    <w:rsid w:val="00EE13B1"/>
    <w:rsid w:val="00EF6A3B"/>
    <w:rsid w:val="00EF7F4D"/>
    <w:rsid w:val="00F13006"/>
    <w:rsid w:val="00F325AE"/>
    <w:rsid w:val="00F326FF"/>
    <w:rsid w:val="00F56367"/>
    <w:rsid w:val="00F6595F"/>
    <w:rsid w:val="00F722B1"/>
    <w:rsid w:val="00F900D1"/>
    <w:rsid w:val="00FA7A10"/>
    <w:rsid w:val="00FB0020"/>
    <w:rsid w:val="00FB5BFB"/>
    <w:rsid w:val="00FB62C0"/>
    <w:rsid w:val="00FB7826"/>
    <w:rsid w:val="00FC7450"/>
    <w:rsid w:val="00FD20A1"/>
    <w:rsid w:val="00FE4438"/>
    <w:rsid w:val="00FF2ACF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0438B6-B6B9-41BC-B440-9AD4077A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eastAsia="Calibri" w:hAnsi="Verdana" w:cs="Times New Roman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0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pf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Темиртасов Алмат Ануарбекулы</dc:creator>
  <cp:lastModifiedBy>Байганова Акмоншак Калиевна</cp:lastModifiedBy>
  <cp:revision>2</cp:revision>
  <dcterms:created xsi:type="dcterms:W3CDTF">2021-06-02T04:38:00Z</dcterms:created>
  <dcterms:modified xsi:type="dcterms:W3CDTF">2021-06-02T04:38:00Z</dcterms:modified>
</cp:coreProperties>
</file>